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1B9" w:rsidRDefault="008A71B9" w:rsidP="008A71B9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к проекту национального стандарта </w:t>
      </w:r>
    </w:p>
    <w:p w:rsidR="008A71B9" w:rsidRPr="008A71B9" w:rsidRDefault="008A71B9" w:rsidP="00E35871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СТ РК «</w:t>
      </w:r>
      <w:r w:rsidR="001251D0" w:rsidRPr="001251D0">
        <w:rPr>
          <w:rFonts w:ascii="Times New Roman" w:hAnsi="Times New Roman" w:cs="Times New Roman"/>
          <w:b/>
          <w:sz w:val="24"/>
          <w:szCs w:val="24"/>
        </w:rPr>
        <w:t>Экологический менеджмент. Количественные данные об окружающей среде. Руководящие указания и практические примеры</w:t>
      </w:r>
      <w:r w:rsidRPr="008A71B9">
        <w:rPr>
          <w:rFonts w:ascii="Times New Roman" w:hAnsi="Times New Roman" w:cs="Times New Roman"/>
          <w:b/>
          <w:sz w:val="24"/>
          <w:szCs w:val="24"/>
        </w:rPr>
        <w:t>»</w:t>
      </w:r>
    </w:p>
    <w:p w:rsidR="008A71B9" w:rsidRDefault="008A71B9" w:rsidP="00E3587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E35871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Техническое обоснование разработки стандарта</w:t>
      </w:r>
    </w:p>
    <w:p w:rsidR="00E35871" w:rsidRPr="00E35871" w:rsidRDefault="00864A0E" w:rsidP="00E35871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4A0E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Международной организации по стандартизации </w:t>
      </w:r>
      <w:r w:rsidRPr="00864A0E">
        <w:rPr>
          <w:rFonts w:ascii="Times New Roman" w:hAnsi="Times New Roman" w:cs="Times New Roman"/>
          <w:sz w:val="24"/>
          <w:szCs w:val="24"/>
        </w:rPr>
        <w:t xml:space="preserve">ISO </w:t>
      </w:r>
      <w:r w:rsidR="00E35871" w:rsidRPr="00E35871">
        <w:rPr>
          <w:rFonts w:ascii="Times New Roman" w:hAnsi="Times New Roman" w:cs="Times New Roman"/>
          <w:sz w:val="24"/>
          <w:szCs w:val="24"/>
        </w:rPr>
        <w:t>разработаны ряд стандартов, которые играют важную роль в вопросах изменения климата, помогая контролировать его изменения, оценки количества выбросов парниковых газов и поощрения передовых практик в области экологического менеджмента.</w:t>
      </w:r>
    </w:p>
    <w:p w:rsidR="00E35871" w:rsidRPr="00E35871" w:rsidRDefault="00E35871" w:rsidP="00EB1620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5871">
        <w:rPr>
          <w:rFonts w:ascii="Times New Roman" w:hAnsi="Times New Roman" w:cs="Times New Roman"/>
          <w:sz w:val="24"/>
          <w:szCs w:val="24"/>
        </w:rPr>
        <w:t>Ярким примером является серия стандартов ISO 14000 на системы экологического менеджмента, содержащая практические инструменты для организаций по урегулированию воздействия на окружающую среду.</w:t>
      </w:r>
    </w:p>
    <w:p w:rsidR="00E35871" w:rsidRPr="00E35871" w:rsidRDefault="00E35871" w:rsidP="00EB1620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5871">
        <w:rPr>
          <w:rFonts w:ascii="Times New Roman" w:hAnsi="Times New Roman" w:cs="Times New Roman"/>
          <w:sz w:val="24"/>
          <w:szCs w:val="24"/>
        </w:rPr>
        <w:t>Организации должны знать, какие экологические меры и стратегии являются экономически обоснованными. Например, оценка природных ресурсов и проведение экологического анализа затрат и выгод являются стратегически и тактически важными шагами в программах устойчивого развития.</w:t>
      </w:r>
    </w:p>
    <w:p w:rsidR="00280560" w:rsidRDefault="00280560" w:rsidP="00EB1620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стандарт </w:t>
      </w:r>
      <w:r w:rsidRPr="00280560">
        <w:rPr>
          <w:rFonts w:ascii="Times New Roman" w:hAnsi="Times New Roman" w:cs="Times New Roman"/>
          <w:sz w:val="24"/>
          <w:szCs w:val="24"/>
        </w:rPr>
        <w:t>дает организациям руководящие указания по общим принципам, политике, стратегиям и действиям, необходимым для получения количественной экологическ</w:t>
      </w:r>
      <w:r>
        <w:rPr>
          <w:rFonts w:ascii="Times New Roman" w:hAnsi="Times New Roman" w:cs="Times New Roman"/>
          <w:sz w:val="24"/>
          <w:szCs w:val="24"/>
        </w:rPr>
        <w:t>ой информации для внутренних и/</w:t>
      </w:r>
      <w:r w:rsidRPr="00280560">
        <w:rPr>
          <w:rFonts w:ascii="Times New Roman" w:hAnsi="Times New Roman" w:cs="Times New Roman"/>
          <w:sz w:val="24"/>
          <w:szCs w:val="24"/>
        </w:rPr>
        <w:t xml:space="preserve">или внешних целей. </w:t>
      </w:r>
    </w:p>
    <w:p w:rsidR="00280560" w:rsidRDefault="00280560" w:rsidP="00EB1620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целом в стандарте </w:t>
      </w:r>
      <w:r w:rsidRPr="00280560">
        <w:rPr>
          <w:rFonts w:ascii="Times New Roman" w:hAnsi="Times New Roman" w:cs="Times New Roman"/>
          <w:sz w:val="24"/>
          <w:szCs w:val="24"/>
        </w:rPr>
        <w:t>рассматриваются вопросы, связанные с определением, сбором, обработкой, интерпретацией и представлением количественной экологической информации.</w:t>
      </w:r>
    </w:p>
    <w:p w:rsidR="00280560" w:rsidRDefault="00280560" w:rsidP="00EB1620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Экологическая информация - </w:t>
      </w:r>
      <w:r w:rsidRPr="00280560">
        <w:rPr>
          <w:rFonts w:ascii="Times New Roman" w:hAnsi="Times New Roman" w:cs="Times New Roman"/>
          <w:sz w:val="24"/>
          <w:szCs w:val="24"/>
        </w:rPr>
        <w:t>это сведения о лицах, предметах, фактах, событиях, явлениях и процессах, имеющих значение для охраны окружающей среды, обеспечения экологической безопасности, охраны здоровья граждан и так далее, независимо от формы их предоставления, освещение экологической ситуации в населенном пункте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1620" w:rsidRDefault="00107AFB" w:rsidP="00EB1620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Разработка данного стандарта также </w:t>
      </w:r>
      <w:r w:rsidRPr="00107AFB">
        <w:rPr>
          <w:rFonts w:ascii="Times New Roman" w:hAnsi="Times New Roman" w:cs="Times New Roman"/>
          <w:sz w:val="24"/>
          <w:szCs w:val="24"/>
        </w:rPr>
        <w:t>будет способствовать реализации Целей устойчивого развития Организации Объединенных Наций (ЦУР), в частности ЦУР 13 (Действия в области климата), ЦУР 14 (Жизнь под водой) и ЦУР 15 (Жизнь на суше), направленных на снизить антропогенное воздействие на окружающую среду к 2030 году.</w:t>
      </w:r>
    </w:p>
    <w:p w:rsidR="00107AFB" w:rsidRPr="00EB1620" w:rsidRDefault="00107AFB" w:rsidP="00EB1620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EB1620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Основание для разработки стандарта с указанием соответствующего задания</w:t>
      </w:r>
    </w:p>
    <w:p w:rsidR="008A71B9" w:rsidRDefault="008D08FF" w:rsidP="00EB1620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Основание для разработки стандарта – Национальный план стандартизации на </w:t>
      </w:r>
      <w:r>
        <w:rPr>
          <w:rFonts w:ascii="Times New Roman" w:hAnsi="Times New Roman" w:cs="Times New Roman"/>
          <w:sz w:val="24"/>
          <w:szCs w:val="24"/>
        </w:rPr>
        <w:br/>
        <w:t>2020 год, утвержденный приказом КТРМ МТИ РК от 20.03.2020 года №101-од.</w:t>
      </w:r>
    </w:p>
    <w:p w:rsidR="008D08FF" w:rsidRPr="008A71B9" w:rsidRDefault="008D08FF" w:rsidP="00E35871">
      <w:pPr>
        <w:pStyle w:val="a3"/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E35871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Характеристика объекта стандартизации</w:t>
      </w:r>
    </w:p>
    <w:p w:rsidR="008D08FF" w:rsidRDefault="008D08FF" w:rsidP="001251D0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D08FF">
        <w:rPr>
          <w:rFonts w:ascii="Times New Roman" w:hAnsi="Times New Roman" w:cs="Times New Roman"/>
          <w:sz w:val="24"/>
          <w:szCs w:val="24"/>
        </w:rPr>
        <w:t xml:space="preserve">тандарт устанавливает </w:t>
      </w:r>
      <w:r w:rsidR="001251D0" w:rsidRPr="001251D0">
        <w:rPr>
          <w:rFonts w:ascii="Times New Roman" w:hAnsi="Times New Roman" w:cs="Times New Roman"/>
          <w:sz w:val="24"/>
          <w:szCs w:val="24"/>
        </w:rPr>
        <w:t>руководящие принципы систематического и методического сбора и анализа количественной экологической информации и данных о системах. Он поддерживает применение стандартов и отчетов по управлению окружающей средой.</w:t>
      </w:r>
    </w:p>
    <w:p w:rsidR="001251D0" w:rsidRDefault="001251D0" w:rsidP="001251D0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стандарт </w:t>
      </w:r>
      <w:r w:rsidRPr="001251D0">
        <w:rPr>
          <w:rFonts w:ascii="Times New Roman" w:hAnsi="Times New Roman" w:cs="Times New Roman"/>
          <w:sz w:val="24"/>
          <w:szCs w:val="24"/>
        </w:rPr>
        <w:t>содержит рекомендации для организаций в отношении общих принципов, политики, стратегий и мероприятий, необходимых для получения количественной экологической информации для внутренних и/или внешних целей. Такие цели могут заключаться, например, в установлении порядка инвентаризации и оказании поддержки в принятии решений, связанных с экологической политикой и стратегиями, которые направлены, в частности, на сопоставление количественных данных об окружающей среде. Информация относится к организациям, видам деятельности, объектам, технологиям и продуктам.</w:t>
      </w:r>
    </w:p>
    <w:p w:rsidR="001251D0" w:rsidRDefault="001251D0" w:rsidP="001251D0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71B9" w:rsidRPr="008A71B9" w:rsidRDefault="008A71B9" w:rsidP="008A71B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:rsidR="008A71B9" w:rsidRDefault="00D3033E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Стандарт взаимосвязан с действующими национальными стандартами, разработанные на основе международного стандарта серии ISO 14000:</w:t>
      </w:r>
    </w:p>
    <w:p w:rsidR="00D3033E" w:rsidRDefault="00D3033E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D3033E">
        <w:rPr>
          <w:rFonts w:ascii="Times New Roman" w:eastAsia="Times New Roman" w:hAnsi="Times New Roman" w:cs="Times New Roman" w:hint="eastAsia"/>
          <w:sz w:val="24"/>
          <w:szCs w:val="24"/>
        </w:rPr>
        <w:t>СТ РК</w:t>
      </w:r>
      <w:r w:rsidRPr="00D3033E">
        <w:rPr>
          <w:rFonts w:ascii="Times New Roman" w:hAnsi="Times New Roman" w:cs="Times New Roman"/>
          <w:sz w:val="24"/>
          <w:szCs w:val="24"/>
        </w:rPr>
        <w:t xml:space="preserve"> ISO 14001-2016</w:t>
      </w:r>
      <w:r>
        <w:rPr>
          <w:rFonts w:ascii="Times New Roman" w:hAnsi="Times New Roman" w:cs="Times New Roman"/>
          <w:sz w:val="24"/>
          <w:szCs w:val="24"/>
        </w:rPr>
        <w:t xml:space="preserve"> «Системы экологического менеджмента. Требования и руководство по применению»;</w:t>
      </w:r>
    </w:p>
    <w:p w:rsidR="00D3033E" w:rsidRDefault="008D08FF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 14004-2017 «</w:t>
      </w:r>
      <w:r w:rsidR="00D3033E" w:rsidRPr="00D3033E">
        <w:rPr>
          <w:rFonts w:ascii="Times New Roman" w:hAnsi="Times New Roman" w:cs="Times New Roman"/>
          <w:sz w:val="24"/>
          <w:szCs w:val="24"/>
        </w:rPr>
        <w:t>Системы экологического менеджмента. Общее руководство по внедрению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3033E">
        <w:rPr>
          <w:rFonts w:ascii="Times New Roman" w:hAnsi="Times New Roman" w:cs="Times New Roman"/>
          <w:sz w:val="24"/>
          <w:szCs w:val="24"/>
        </w:rPr>
        <w:t>;</w:t>
      </w:r>
    </w:p>
    <w:p w:rsidR="00D3033E" w:rsidRDefault="00D3033E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033E">
        <w:rPr>
          <w:rFonts w:ascii="Times New Roman" w:hAnsi="Times New Roman" w:cs="Times New Roman"/>
          <w:sz w:val="24"/>
          <w:szCs w:val="24"/>
        </w:rPr>
        <w:t>СТ РК ISO 14006-2012</w:t>
      </w:r>
      <w:r w:rsidR="008D08FF">
        <w:rPr>
          <w:rFonts w:ascii="Times New Roman" w:hAnsi="Times New Roman" w:cs="Times New Roman"/>
          <w:sz w:val="24"/>
          <w:szCs w:val="24"/>
        </w:rPr>
        <w:t xml:space="preserve"> «</w:t>
      </w:r>
      <w:r w:rsidRPr="00D3033E">
        <w:rPr>
          <w:rFonts w:ascii="Times New Roman" w:hAnsi="Times New Roman" w:cs="Times New Roman"/>
          <w:sz w:val="24"/>
          <w:szCs w:val="24"/>
        </w:rPr>
        <w:t>Система экологического менеджмента. Руководящие указания для встроенного экодизайна</w:t>
      </w:r>
      <w:r w:rsidR="008D08FF"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8D08FF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 РК ISO 14031-2016 </w:t>
      </w:r>
      <w:r w:rsidR="00D3033E" w:rsidRPr="00D3033E">
        <w:rPr>
          <w:rFonts w:ascii="Times New Roman" w:hAnsi="Times New Roman" w:cs="Times New Roman"/>
          <w:sz w:val="24"/>
          <w:szCs w:val="24"/>
        </w:rPr>
        <w:t>«Экологический менеджмент. Оценивание экологической эффек</w:t>
      </w:r>
      <w:r>
        <w:rPr>
          <w:rFonts w:ascii="Times New Roman" w:hAnsi="Times New Roman" w:cs="Times New Roman"/>
          <w:sz w:val="24"/>
          <w:szCs w:val="24"/>
        </w:rPr>
        <w:t>тивности. Руководящие указания»;</w:t>
      </w:r>
    </w:p>
    <w:p w:rsidR="00D3033E" w:rsidRDefault="008D08FF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 14034-2018 «</w:t>
      </w:r>
      <w:r w:rsidR="00D3033E" w:rsidRPr="00D3033E">
        <w:rPr>
          <w:rFonts w:ascii="Times New Roman" w:hAnsi="Times New Roman" w:cs="Times New Roman"/>
          <w:sz w:val="24"/>
          <w:szCs w:val="24"/>
        </w:rPr>
        <w:t>Экологический менеджмент. Верификация технологий защиты окружающей среды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D3033E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033E">
        <w:rPr>
          <w:rFonts w:ascii="Times New Roman" w:hAnsi="Times New Roman" w:cs="Times New Roman"/>
          <w:sz w:val="24"/>
          <w:szCs w:val="24"/>
        </w:rPr>
        <w:t>СТ РК ISO 14046-2018</w:t>
      </w:r>
      <w:r w:rsidR="008D08FF">
        <w:rPr>
          <w:rFonts w:ascii="Times New Roman" w:hAnsi="Times New Roman" w:cs="Times New Roman"/>
          <w:sz w:val="24"/>
          <w:szCs w:val="24"/>
        </w:rPr>
        <w:t xml:space="preserve"> «</w:t>
      </w:r>
      <w:r w:rsidRPr="00D3033E">
        <w:rPr>
          <w:rFonts w:ascii="Times New Roman" w:hAnsi="Times New Roman" w:cs="Times New Roman"/>
          <w:sz w:val="24"/>
          <w:szCs w:val="24"/>
        </w:rPr>
        <w:t>Экологический менеджмент. Водный след. Принципы, требования и руководящие указания</w:t>
      </w:r>
      <w:r w:rsidR="008D08FF"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8D08FF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ISO/TR 14049-2018 «</w:t>
      </w:r>
      <w:r w:rsidR="00D3033E" w:rsidRPr="00D3033E">
        <w:rPr>
          <w:rFonts w:ascii="Times New Roman" w:hAnsi="Times New Roman" w:cs="Times New Roman"/>
          <w:sz w:val="24"/>
          <w:szCs w:val="24"/>
        </w:rPr>
        <w:t>Экологический менеджмент. Оценка жизненного цикла. Иллюстративные примеры использования ISO 14044 для определения цели, области применения и инвентаризационного анализа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8D08FF" w:rsidRDefault="008D08FF" w:rsidP="008D08FF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 14051-2012 «</w:t>
      </w:r>
      <w:r w:rsidRPr="00D3033E">
        <w:rPr>
          <w:rFonts w:ascii="Times New Roman" w:hAnsi="Times New Roman" w:cs="Times New Roman"/>
          <w:sz w:val="24"/>
          <w:szCs w:val="24"/>
        </w:rPr>
        <w:t>Экологический менеджмент. Введение отчетности по материальным потокам. Общая система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D3033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033E">
        <w:rPr>
          <w:rFonts w:ascii="Times New Roman" w:hAnsi="Times New Roman" w:cs="Times New Roman"/>
          <w:sz w:val="24"/>
          <w:szCs w:val="24"/>
        </w:rPr>
        <w:t>СТ РК ISO 1</w:t>
      </w:r>
      <w:r w:rsidR="008D08FF">
        <w:rPr>
          <w:rFonts w:ascii="Times New Roman" w:hAnsi="Times New Roman" w:cs="Times New Roman"/>
          <w:sz w:val="24"/>
          <w:szCs w:val="24"/>
        </w:rPr>
        <w:t>4052-2018 «</w:t>
      </w:r>
      <w:r w:rsidRPr="00D3033E">
        <w:rPr>
          <w:rFonts w:ascii="Times New Roman" w:hAnsi="Times New Roman" w:cs="Times New Roman"/>
          <w:sz w:val="24"/>
          <w:szCs w:val="24"/>
        </w:rPr>
        <w:t>Экологический менеджмент. Учет материальных затрат. Руководство по практическому применению в цепочке поставок</w:t>
      </w:r>
      <w:r w:rsidR="008D08FF"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8D08FF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ISO/TR 14062-2018 «</w:t>
      </w:r>
      <w:r w:rsidR="00D3033E" w:rsidRPr="00D3033E">
        <w:rPr>
          <w:rFonts w:ascii="Times New Roman" w:hAnsi="Times New Roman" w:cs="Times New Roman"/>
          <w:sz w:val="24"/>
          <w:szCs w:val="24"/>
        </w:rPr>
        <w:t>Экологический менеджмент. Интегрирование экологических аспектов в проектирование и разработку продукции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D3033E" w:rsidRPr="008A71B9" w:rsidRDefault="00D3033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864A0E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Предполагаемые пользователи стандарта</w:t>
      </w:r>
    </w:p>
    <w:p w:rsidR="00864A0E" w:rsidRPr="00864A0E" w:rsidRDefault="00864A0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4A0E">
        <w:rPr>
          <w:rFonts w:ascii="Times New Roman" w:hAnsi="Times New Roman" w:cs="Times New Roman"/>
          <w:sz w:val="24"/>
          <w:szCs w:val="24"/>
        </w:rPr>
        <w:t>В Казахстане свыше 5000 организаций внедрили систему экологического менеджмента ISO 14001.</w:t>
      </w:r>
    </w:p>
    <w:p w:rsidR="008A71B9" w:rsidRDefault="008A71B9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Стандарт разрабатывается для применения:</w:t>
      </w:r>
    </w:p>
    <w:p w:rsidR="008A71B9" w:rsidRDefault="008A71B9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органами по подтверждению соответствия систему экологического менеджмента;</w:t>
      </w:r>
    </w:p>
    <w:p w:rsidR="008A71B9" w:rsidRDefault="008A71B9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организациями, внедрившим систему экологического менеджмента;</w:t>
      </w:r>
    </w:p>
    <w:p w:rsidR="008A71B9" w:rsidRDefault="008A71B9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организациями, которые планируют внедрить систему экологического менеджмента.</w:t>
      </w:r>
    </w:p>
    <w:p w:rsidR="008A71B9" w:rsidRPr="008A71B9" w:rsidRDefault="008A71B9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8A71B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8A71B9" w:rsidRDefault="00864A0E" w:rsidP="00864A0E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Стандарт направлен на согласование отраслевым государственным органам, </w:t>
      </w:r>
      <w:r w:rsidR="00CE0AD0">
        <w:rPr>
          <w:rFonts w:ascii="Times New Roman" w:hAnsi="Times New Roman" w:cs="Times New Roman"/>
          <w:sz w:val="24"/>
          <w:szCs w:val="24"/>
        </w:rPr>
        <w:t xml:space="preserve">ассоциациям, </w:t>
      </w:r>
      <w:r>
        <w:rPr>
          <w:rFonts w:ascii="Times New Roman" w:hAnsi="Times New Roman" w:cs="Times New Roman"/>
          <w:sz w:val="24"/>
          <w:szCs w:val="24"/>
        </w:rPr>
        <w:t>НПП РК «Атамекен», субъектам национальной систем</w:t>
      </w:r>
      <w:r w:rsidR="00CE0AD0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стандартизации согласно списка рассылки</w:t>
      </w:r>
      <w:r w:rsidR="00CE0AD0">
        <w:rPr>
          <w:rFonts w:ascii="Times New Roman" w:hAnsi="Times New Roman" w:cs="Times New Roman"/>
          <w:sz w:val="24"/>
          <w:szCs w:val="24"/>
        </w:rPr>
        <w:t>.</w:t>
      </w:r>
    </w:p>
    <w:p w:rsidR="00864A0E" w:rsidRPr="008A71B9" w:rsidRDefault="00864A0E" w:rsidP="008A71B9">
      <w:pPr>
        <w:pStyle w:val="a3"/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8A71B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8A71B9" w:rsidRDefault="008A71B9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Стандарт разработан на основе международного стандарта</w:t>
      </w:r>
      <w:r w:rsidRPr="008A71B9">
        <w:t xml:space="preserve"> </w:t>
      </w:r>
      <w:r w:rsidRPr="008A71B9">
        <w:rPr>
          <w:rFonts w:ascii="Times New Roman" w:hAnsi="Times New Roman" w:cs="Times New Roman"/>
          <w:sz w:val="24"/>
          <w:szCs w:val="24"/>
        </w:rPr>
        <w:t>ISO 140</w:t>
      </w:r>
      <w:r w:rsidR="005275ED">
        <w:rPr>
          <w:rFonts w:ascii="Times New Roman" w:hAnsi="Times New Roman" w:cs="Times New Roman"/>
          <w:sz w:val="24"/>
          <w:szCs w:val="24"/>
        </w:rPr>
        <w:t>33</w:t>
      </w:r>
      <w:r w:rsidRPr="008A71B9">
        <w:rPr>
          <w:rFonts w:ascii="Times New Roman" w:hAnsi="Times New Roman" w:cs="Times New Roman"/>
          <w:sz w:val="24"/>
          <w:szCs w:val="24"/>
        </w:rPr>
        <w:t>:2019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5275ED" w:rsidRPr="005275ED">
        <w:rPr>
          <w:rFonts w:ascii="Times New Roman" w:hAnsi="Times New Roman" w:cs="Times New Roman"/>
          <w:sz w:val="24"/>
          <w:szCs w:val="24"/>
        </w:rPr>
        <w:t>Environmental</w:t>
      </w:r>
      <w:proofErr w:type="spellEnd"/>
      <w:r w:rsidR="005275ED" w:rsidRPr="005275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5ED" w:rsidRPr="005275ED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="005275ED" w:rsidRPr="005275ED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="005275ED" w:rsidRPr="005275ED">
        <w:rPr>
          <w:rFonts w:ascii="Times New Roman" w:hAnsi="Times New Roman" w:cs="Times New Roman"/>
          <w:sz w:val="24"/>
          <w:szCs w:val="24"/>
        </w:rPr>
        <w:t>Quantitative</w:t>
      </w:r>
      <w:proofErr w:type="spellEnd"/>
      <w:r w:rsidR="005275ED" w:rsidRPr="005275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5ED" w:rsidRPr="005275ED">
        <w:rPr>
          <w:rFonts w:ascii="Times New Roman" w:hAnsi="Times New Roman" w:cs="Times New Roman"/>
          <w:sz w:val="24"/>
          <w:szCs w:val="24"/>
        </w:rPr>
        <w:t>environmental</w:t>
      </w:r>
      <w:proofErr w:type="spellEnd"/>
      <w:r w:rsidR="005275ED" w:rsidRPr="005275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5ED" w:rsidRPr="005275ED">
        <w:rPr>
          <w:rFonts w:ascii="Times New Roman" w:hAnsi="Times New Roman" w:cs="Times New Roman"/>
          <w:sz w:val="24"/>
          <w:szCs w:val="24"/>
        </w:rPr>
        <w:t>information</w:t>
      </w:r>
      <w:proofErr w:type="spellEnd"/>
      <w:r w:rsidR="005275ED" w:rsidRPr="005275ED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="005275ED" w:rsidRPr="005275ED">
        <w:rPr>
          <w:rFonts w:ascii="Times New Roman" w:hAnsi="Times New Roman" w:cs="Times New Roman"/>
          <w:sz w:val="24"/>
          <w:szCs w:val="24"/>
        </w:rPr>
        <w:t>Guidelines</w:t>
      </w:r>
      <w:proofErr w:type="spellEnd"/>
      <w:r w:rsidR="005275ED" w:rsidRPr="005275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5ED" w:rsidRPr="005275ED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5275ED" w:rsidRPr="005275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5ED" w:rsidRPr="005275ED">
        <w:rPr>
          <w:rFonts w:ascii="Times New Roman" w:hAnsi="Times New Roman" w:cs="Times New Roman"/>
          <w:sz w:val="24"/>
          <w:szCs w:val="24"/>
        </w:rPr>
        <w:t>examples</w:t>
      </w:r>
      <w:proofErr w:type="spellEnd"/>
      <w:r w:rsidR="005275ED">
        <w:rPr>
          <w:rFonts w:ascii="Times New Roman" w:hAnsi="Times New Roman" w:cs="Times New Roman"/>
          <w:sz w:val="24"/>
          <w:szCs w:val="24"/>
        </w:rPr>
        <w:t>»</w:t>
      </w:r>
      <w:r w:rsidR="005275ED" w:rsidRPr="005275ED">
        <w:rPr>
          <w:rFonts w:ascii="Times New Roman" w:hAnsi="Times New Roman" w:cs="Times New Roman"/>
          <w:sz w:val="24"/>
          <w:szCs w:val="24"/>
        </w:rPr>
        <w:t xml:space="preserve"> </w:t>
      </w:r>
      <w:r w:rsidR="00E35871" w:rsidRPr="00E35871">
        <w:rPr>
          <w:rFonts w:ascii="Times New Roman" w:hAnsi="Times New Roman" w:cs="Times New Roman"/>
          <w:sz w:val="24"/>
          <w:szCs w:val="24"/>
        </w:rPr>
        <w:t>(</w:t>
      </w:r>
      <w:r w:rsidR="005275ED" w:rsidRPr="005275ED">
        <w:rPr>
          <w:rFonts w:ascii="Times New Roman" w:hAnsi="Times New Roman" w:cs="Times New Roman"/>
          <w:sz w:val="24"/>
          <w:szCs w:val="24"/>
        </w:rPr>
        <w:t>Экологический менеджмент. Количественные данные об окружающей среде. Руководящие указания и практические примеры</w:t>
      </w:r>
      <w:r w:rsidR="00E35871" w:rsidRPr="00E35871">
        <w:rPr>
          <w:rFonts w:ascii="Times New Roman" w:hAnsi="Times New Roman" w:cs="Times New Roman"/>
          <w:sz w:val="24"/>
          <w:szCs w:val="24"/>
        </w:rPr>
        <w:t>)</w:t>
      </w:r>
      <w:r w:rsidR="00E35871">
        <w:rPr>
          <w:rFonts w:ascii="Times New Roman" w:hAnsi="Times New Roman" w:cs="Times New Roman"/>
          <w:sz w:val="24"/>
          <w:szCs w:val="24"/>
        </w:rPr>
        <w:t>.</w:t>
      </w:r>
    </w:p>
    <w:p w:rsidR="00E35871" w:rsidRPr="008A71B9" w:rsidRDefault="00E35871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Default="008A71B9" w:rsidP="008A71B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8) Данные о разработчике и соисполнителях (контактные данные), сроках разработки проекта стандарта</w:t>
      </w:r>
    </w:p>
    <w:p w:rsidR="008D08FF" w:rsidRDefault="008D08FF" w:rsidP="008A71B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 - </w:t>
      </w:r>
      <w:r w:rsidRPr="008D08FF">
        <w:rPr>
          <w:rFonts w:ascii="Times New Roman" w:hAnsi="Times New Roman" w:cs="Times New Roman"/>
          <w:sz w:val="24"/>
          <w:szCs w:val="24"/>
        </w:rPr>
        <w:t>ОЮЛ «Республиканская ассоциация горнодобывающих и горно-металлургических предприятий»</w:t>
      </w:r>
    </w:p>
    <w:p w:rsidR="008D08FF" w:rsidRPr="008D08FF" w:rsidRDefault="008D08FF" w:rsidP="008D08F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Адрес: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г.Нур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-Султан, ул.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Кунаева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12, тел. </w:t>
      </w:r>
      <w:r w:rsidRPr="008D08FF">
        <w:rPr>
          <w:rFonts w:ascii="Times New Roman" w:hAnsi="Times New Roman" w:cs="Times New Roman"/>
          <w:sz w:val="24"/>
          <w:szCs w:val="24"/>
        </w:rPr>
        <w:t>8 (7172) 68 96 01</w:t>
      </w:r>
    </w:p>
    <w:p w:rsidR="00CA72AE" w:rsidRDefault="008D08FF" w:rsidP="008D08F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разработки – август-ноябрь 2020 года.</w:t>
      </w:r>
    </w:p>
    <w:p w:rsidR="00280560" w:rsidRDefault="00280560" w:rsidP="008D08F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80560" w:rsidRDefault="00280560" w:rsidP="008D08F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80560" w:rsidRPr="00280560" w:rsidRDefault="00280560" w:rsidP="008D08F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280560">
        <w:rPr>
          <w:rFonts w:ascii="Times New Roman" w:hAnsi="Times New Roman" w:cs="Times New Roman"/>
          <w:b/>
          <w:sz w:val="24"/>
          <w:szCs w:val="24"/>
        </w:rPr>
        <w:t xml:space="preserve">Исполнительный директор </w:t>
      </w:r>
      <w:r w:rsidRPr="00280560">
        <w:rPr>
          <w:rFonts w:ascii="Times New Roman" w:hAnsi="Times New Roman" w:cs="Times New Roman"/>
          <w:b/>
          <w:sz w:val="24"/>
          <w:szCs w:val="24"/>
        </w:rPr>
        <w:tab/>
      </w:r>
      <w:r w:rsidRPr="00280560">
        <w:rPr>
          <w:rFonts w:ascii="Times New Roman" w:hAnsi="Times New Roman" w:cs="Times New Roman"/>
          <w:b/>
          <w:sz w:val="24"/>
          <w:szCs w:val="24"/>
        </w:rPr>
        <w:tab/>
      </w:r>
      <w:r w:rsidRPr="00280560">
        <w:rPr>
          <w:rFonts w:ascii="Times New Roman" w:hAnsi="Times New Roman" w:cs="Times New Roman"/>
          <w:b/>
          <w:sz w:val="24"/>
          <w:szCs w:val="24"/>
        </w:rPr>
        <w:tab/>
      </w:r>
      <w:r w:rsidRPr="00280560">
        <w:rPr>
          <w:rFonts w:ascii="Times New Roman" w:hAnsi="Times New Roman" w:cs="Times New Roman"/>
          <w:b/>
          <w:sz w:val="24"/>
          <w:szCs w:val="24"/>
        </w:rPr>
        <w:tab/>
      </w:r>
      <w:r w:rsidRPr="00280560">
        <w:rPr>
          <w:rFonts w:ascii="Times New Roman" w:hAnsi="Times New Roman" w:cs="Times New Roman"/>
          <w:b/>
          <w:sz w:val="24"/>
          <w:szCs w:val="24"/>
        </w:rPr>
        <w:tab/>
        <w:t xml:space="preserve">Н. В. </w:t>
      </w:r>
      <w:proofErr w:type="spellStart"/>
      <w:r w:rsidRPr="00280560">
        <w:rPr>
          <w:rFonts w:ascii="Times New Roman" w:hAnsi="Times New Roman" w:cs="Times New Roman"/>
          <w:b/>
          <w:sz w:val="24"/>
          <w:szCs w:val="24"/>
        </w:rPr>
        <w:t>Радостовец</w:t>
      </w:r>
      <w:bookmarkEnd w:id="0"/>
      <w:proofErr w:type="spellEnd"/>
    </w:p>
    <w:sectPr w:rsidR="00280560" w:rsidRPr="0028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174029"/>
    <w:multiLevelType w:val="hybridMultilevel"/>
    <w:tmpl w:val="85629A7A"/>
    <w:lvl w:ilvl="0" w:tplc="90045F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F48"/>
    <w:rsid w:val="00107AFB"/>
    <w:rsid w:val="001251D0"/>
    <w:rsid w:val="00280560"/>
    <w:rsid w:val="005275ED"/>
    <w:rsid w:val="00675F48"/>
    <w:rsid w:val="00864A0E"/>
    <w:rsid w:val="008A71B9"/>
    <w:rsid w:val="008D08FF"/>
    <w:rsid w:val="00CA72AE"/>
    <w:rsid w:val="00CE0AD0"/>
    <w:rsid w:val="00D3033E"/>
    <w:rsid w:val="00E35871"/>
    <w:rsid w:val="00EB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66B31"/>
  <w15:chartTrackingRefBased/>
  <w15:docId w15:val="{DF0088D9-9810-4B2F-B843-D5E6994F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1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2020-08-06T10:10:00Z</dcterms:created>
  <dcterms:modified xsi:type="dcterms:W3CDTF">2020-08-13T23:12:00Z</dcterms:modified>
</cp:coreProperties>
</file>